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autoSpaceDE w:val="off"/>
        <w:autoSpaceDN w:val="off"/>
        <w:widowControl/>
        <w:wordWrap/>
        <w:jc w:val="left"/>
        <w:spacing w:after="240"/>
        <w:rPr>
          <w:rFonts w:ascii="Arial" w:hAnsi="Arial" w:cs="Arial"/>
          <w:sz w:val="20"/>
          <w:szCs w:val="20"/>
          <w:kern w:val="0"/>
        </w:rPr>
      </w:pPr>
      <w:r>
        <w:rPr>
          <w:rFonts w:ascii="Arial" w:hAnsi="Arial" w:cs="Arial"/>
          <w:sz w:val="20"/>
          <w:szCs w:val="20"/>
          <w:kern w:val="0"/>
        </w:rPr>
        <w:t>PLEASE COMPLETE IN BLOCK CAPITALS.</w:t>
      </w:r>
      <w:r>
        <w:rPr>
          <w:rFonts w:ascii="Arial" w:hAnsi="Arial" w:cs="Arial"/>
          <w:color w:val="FF0000"/>
          <w:sz w:val="20"/>
          <w:szCs w:val="20"/>
          <w:kern w:val="0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kern w:val="0"/>
        </w:rPr>
        <w:t xml:space="preserve">PLEASE </w:t>
      </w:r>
      <w:r>
        <w:rPr>
          <w:rFonts w:ascii="Arial" w:hAnsi="Arial" w:cs="Arial"/>
          <w:color w:val="FF0000"/>
          <w:sz w:val="20"/>
          <w:szCs w:val="20"/>
          <w:kern w:val="0"/>
        </w:rPr>
        <w:t>SUBMIT THE APPLICATION BY JU</w:t>
      </w:r>
      <w:r>
        <w:rPr>
          <w:lang w:eastAsia="ko-KR"/>
          <w:rFonts w:ascii="Arial" w:hAnsi="Arial" w:cs="Arial"/>
          <w:color w:val="FF0000"/>
          <w:sz w:val="20"/>
          <w:szCs w:val="20"/>
          <w:kern w:val="0"/>
          <w:rtl w:val="off"/>
        </w:rPr>
        <w:t>NE</w:t>
      </w:r>
      <w:r>
        <w:rPr>
          <w:rFonts w:ascii="Arial" w:hAnsi="Arial" w:cs="Arial"/>
          <w:color w:val="FF0000"/>
          <w:sz w:val="20"/>
          <w:szCs w:val="20"/>
          <w:kern w:val="0"/>
        </w:rPr>
        <w:t xml:space="preserve"> </w:t>
      </w:r>
      <w:r>
        <w:rPr>
          <w:lang w:eastAsia="ko-KR"/>
          <w:rFonts w:ascii="Arial" w:hAnsi="Arial" w:cs="Arial"/>
          <w:color w:val="FF0000"/>
          <w:sz w:val="20"/>
          <w:szCs w:val="20"/>
          <w:kern w:val="0"/>
          <w:rtl w:val="off"/>
        </w:rPr>
        <w:t>16</w:t>
      </w:r>
      <w:r>
        <w:rPr>
          <w:rFonts w:ascii="Arial" w:hAnsi="Arial" w:cs="Arial"/>
          <w:color w:val="FF0000"/>
          <w:sz w:val="20"/>
          <w:szCs w:val="20"/>
          <w:kern w:val="0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kern w:val="0"/>
        </w:rPr>
        <w:t>(</w:t>
      </w:r>
      <w:r>
        <w:rPr>
          <w:lang w:eastAsia="ko-KR"/>
          <w:rFonts w:ascii="Arial" w:hAnsi="Arial" w:cs="Arial"/>
          <w:color w:val="FF0000"/>
          <w:sz w:val="20"/>
          <w:szCs w:val="20"/>
          <w:kern w:val="0"/>
          <w:rtl w:val="off"/>
        </w:rPr>
        <w:t>WED</w:t>
      </w:r>
      <w:r>
        <w:rPr>
          <w:rFonts w:ascii="Arial" w:hAnsi="Arial" w:cs="Arial"/>
          <w:color w:val="FF0000"/>
          <w:sz w:val="20"/>
          <w:szCs w:val="20"/>
          <w:kern w:val="0"/>
        </w:rPr>
        <w:t>), 202</w:t>
      </w:r>
      <w:r>
        <w:rPr>
          <w:lang w:eastAsia="ko-KR"/>
          <w:rFonts w:ascii="Arial" w:hAnsi="Arial" w:cs="Arial"/>
          <w:color w:val="FF0000"/>
          <w:sz w:val="20"/>
          <w:szCs w:val="20"/>
          <w:kern w:val="0"/>
          <w:rtl w:val="off"/>
        </w:rPr>
        <w:t>1</w:t>
      </w:r>
      <w:r>
        <w:rPr>
          <w:rFonts w:ascii="Arial" w:hAnsi="Arial" w:cs="Arial"/>
          <w:color w:val="FF0000"/>
          <w:sz w:val="20"/>
          <w:szCs w:val="20"/>
          <w:kern w:val="0"/>
        </w:rPr>
        <w:t>.</w:t>
      </w:r>
      <w:r>
        <w:rPr>
          <w:rFonts w:ascii="Arial" w:hAnsi="Arial" w:cs="Arial"/>
          <w:sz w:val="20"/>
          <w:szCs w:val="20"/>
          <w:kern w:val="0"/>
        </w:rPr>
        <w:t xml:space="preserve"> </w:t>
      </w:r>
    </w:p>
    <w:p>
      <w:pPr>
        <w:adjustRightInd/>
        <w:autoSpaceDE w:val="off"/>
        <w:autoSpaceDN w:val="off"/>
        <w:widowControl/>
        <w:wordWrap/>
        <w:jc w:val="left"/>
        <w:spacing w:after="240"/>
        <w:rPr>
          <w:rFonts w:ascii="Arial" w:hAnsi="Arial" w:cs="Arial"/>
          <w:sz w:val="20"/>
          <w:szCs w:val="20"/>
          <w:kern w:val="0"/>
        </w:rPr>
      </w:pPr>
      <w:r>
        <w:rPr>
          <w:rFonts w:ascii="Arial" w:hAnsi="Arial" w:cs="Arial"/>
          <w:sz w:val="20"/>
          <w:szCs w:val="20"/>
          <w:kern w:val="0"/>
        </w:rPr>
        <w:t xml:space="preserve">Please read the guidelines carefully and make sure that all requested information is complete. </w:t>
      </w:r>
    </w:p>
    <w:p>
      <w:pPr>
        <w:adjustRightInd/>
        <w:autoSpaceDE w:val="off"/>
        <w:autoSpaceDN w:val="off"/>
        <w:widowControl/>
        <w:wordWrap/>
        <w:jc w:val="left"/>
        <w:rPr>
          <w:rFonts w:ascii="Arial" w:hAnsi="Arial" w:cs="Arial"/>
          <w:sz w:val="16"/>
          <w:szCs w:val="16"/>
          <w:kern w:val="0"/>
        </w:rPr>
      </w:pPr>
    </w:p>
    <w:p>
      <w:pPr>
        <w:adjustRightInd/>
        <w:autoSpaceDE w:val="off"/>
        <w:autoSpaceDN w:val="off"/>
        <w:widowControl/>
        <w:wordWrap/>
        <w:jc w:val="left"/>
        <w:spacing w:after="240"/>
        <w:rPr>
          <w:rFonts w:ascii="Arial" w:hAnsi="Arial" w:cs="Arial"/>
          <w:sz w:val="22"/>
          <w:szCs w:val="30"/>
          <w:kern w:val="0"/>
        </w:rPr>
      </w:pPr>
      <w:r>
        <w:rPr>
          <w:rFonts w:ascii="Arial" w:hAnsi="Arial" w:cs="Arial"/>
          <w:sz w:val="22"/>
          <w:szCs w:val="30"/>
          <w:kern w:val="0"/>
        </w:rPr>
        <w:t>1.</w:t>
      </w:r>
      <w:r>
        <w:rPr>
          <w:rFonts w:ascii="Arial" w:hAnsi="Arial" w:cs="Arial"/>
          <w:sz w:val="22"/>
          <w:szCs w:val="30"/>
          <w:kern w:val="0"/>
        </w:rPr>
        <w:t xml:space="preserve"> </w:t>
      </w:r>
      <w:r>
        <w:rPr>
          <w:rFonts w:ascii="Arial" w:hAnsi="Arial" w:cs="Arial" w:hint="eastAsia"/>
          <w:sz w:val="22"/>
          <w:szCs w:val="30"/>
          <w:kern w:val="0"/>
        </w:rPr>
        <w:t xml:space="preserve">EXHIBITION </w:t>
      </w:r>
      <w:r>
        <w:rPr>
          <w:rFonts w:ascii="Arial" w:hAnsi="Arial" w:cs="Arial" w:hint="eastAsia"/>
          <w:sz w:val="22"/>
          <w:szCs w:val="30"/>
          <w:kern w:val="0"/>
        </w:rPr>
        <w:t>OUTLINE</w:t>
      </w:r>
    </w:p>
    <w:p>
      <w:pPr>
        <w:adjustRightInd/>
        <w:pStyle w:val="a4"/>
        <w:ind w:leftChars="0" w:left="268" w:hangingChars="149" w:hanging="268"/>
        <w:contextualSpacing/>
        <w:widowControl/>
        <w:wordWrap/>
        <w:jc w:val="left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30"/>
          <w:kern w:val="0"/>
        </w:rPr>
      </w:pPr>
      <w:r>
        <w:rPr>
          <w:rFonts w:ascii="Arial" w:hAnsi="Arial" w:cs="Arial" w:hint="eastAsia"/>
          <w:sz w:val="18"/>
          <w:szCs w:val="30"/>
          <w:kern w:val="0"/>
        </w:rPr>
        <w:t>Event Name</w:t>
      </w:r>
      <w:r>
        <w:rPr>
          <w:rFonts w:ascii="Arial" w:hAnsi="Arial" w:cs="Arial" w:hint="eastAsia"/>
          <w:sz w:val="18"/>
          <w:szCs w:val="30"/>
          <w:kern w:val="0"/>
        </w:rPr>
        <w:t xml:space="preserve"> : Craft Trend Fair 202</w:t>
      </w:r>
      <w:r>
        <w:rPr>
          <w:lang w:eastAsia="ko-KR"/>
          <w:rFonts w:ascii="Arial" w:hAnsi="Arial" w:cs="Arial" w:hint="eastAsia"/>
          <w:sz w:val="18"/>
          <w:szCs w:val="30"/>
          <w:kern w:val="0"/>
          <w:rtl w:val="off"/>
        </w:rPr>
        <w:t>1</w:t>
      </w:r>
    </w:p>
    <w:p>
      <w:pPr>
        <w:adjustRightInd/>
        <w:pStyle w:val="a4"/>
        <w:ind w:leftChars="0" w:left="268" w:hangingChars="149" w:hanging="268"/>
        <w:contextualSpacing/>
        <w:widowControl/>
        <w:wordWrap/>
        <w:jc w:val="left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  <w:kern w:val="0"/>
        </w:rPr>
      </w:pPr>
      <w:r>
        <w:rPr>
          <w:rFonts w:ascii="Arial" w:hAnsi="Arial" w:cs="Arial" w:hint="eastAsia"/>
          <w:sz w:val="18"/>
          <w:szCs w:val="18"/>
          <w:kern w:val="0"/>
        </w:rPr>
        <w:t xml:space="preserve">Dates </w:t>
      </w:r>
      <w:r>
        <w:rPr>
          <w:rFonts w:ascii="Arial" w:hAnsi="Arial" w:cs="Arial" w:hint="eastAsia"/>
          <w:sz w:val="18"/>
          <w:szCs w:val="18"/>
          <w:kern w:val="0"/>
        </w:rPr>
        <w:t xml:space="preserve">: </w:t>
      </w:r>
      <w:r>
        <w:rPr>
          <w:lang w:eastAsia="ko-KR"/>
          <w:rFonts w:ascii="Arial" w:hAnsi="Arial" w:cs="Arial" w:hint="eastAsia"/>
          <w:sz w:val="18"/>
          <w:szCs w:val="18"/>
          <w:kern w:val="0"/>
          <w:rtl w:val="off"/>
        </w:rPr>
        <w:t>November</w:t>
      </w:r>
      <w:r>
        <w:rPr>
          <w:rFonts w:ascii="Arial" w:hAnsi="Arial" w:cs="Arial" w:hint="eastAsia"/>
          <w:sz w:val="18"/>
          <w:szCs w:val="18"/>
          <w:kern w:val="0"/>
        </w:rPr>
        <w:t xml:space="preserve"> </w:t>
      </w:r>
      <w:r>
        <w:rPr>
          <w:lang w:eastAsia="ko-KR"/>
          <w:rFonts w:ascii="Arial" w:hAnsi="Arial" w:cs="Arial" w:hint="eastAsia"/>
          <w:sz w:val="18"/>
          <w:szCs w:val="18"/>
          <w:kern w:val="0"/>
          <w:rtl w:val="off"/>
        </w:rPr>
        <w:t>18</w:t>
      </w:r>
      <w:r>
        <w:rPr>
          <w:rFonts w:ascii="Arial" w:hAnsi="Arial" w:cs="Arial" w:hint="eastAsia"/>
          <w:sz w:val="18"/>
          <w:szCs w:val="18"/>
          <w:kern w:val="0"/>
        </w:rPr>
        <w:t xml:space="preserve"> (THU)</w:t>
      </w:r>
      <w:r>
        <w:rPr>
          <w:rFonts w:ascii="Arial" w:hAnsi="Arial" w:cs="Arial"/>
          <w:sz w:val="18"/>
          <w:szCs w:val="18"/>
          <w:kern w:val="0"/>
        </w:rPr>
        <w:t xml:space="preserve"> </w:t>
      </w:r>
      <w:r>
        <w:rPr>
          <w:rFonts w:ascii="Arial" w:hAnsi="Arial" w:cs="Arial" w:hint="eastAsia"/>
          <w:sz w:val="18"/>
          <w:szCs w:val="18"/>
          <w:kern w:val="0"/>
        </w:rPr>
        <w:t>-</w:t>
      </w:r>
      <w:r>
        <w:rPr>
          <w:rFonts w:ascii="Arial" w:hAnsi="Arial" w:cs="Arial"/>
          <w:sz w:val="18"/>
          <w:szCs w:val="18"/>
          <w:kern w:val="0"/>
        </w:rPr>
        <w:t xml:space="preserve"> </w:t>
      </w:r>
      <w:r>
        <w:rPr>
          <w:lang w:eastAsia="ko-KR"/>
          <w:rFonts w:ascii="Arial" w:hAnsi="Arial" w:cs="Arial"/>
          <w:sz w:val="18"/>
          <w:szCs w:val="18"/>
          <w:kern w:val="0"/>
          <w:rtl w:val="off"/>
        </w:rPr>
        <w:t>21</w:t>
      </w:r>
      <w:r>
        <w:rPr>
          <w:rFonts w:ascii="Arial" w:hAnsi="Arial" w:cs="Arial" w:hint="eastAsia"/>
          <w:sz w:val="18"/>
          <w:szCs w:val="18"/>
          <w:kern w:val="0"/>
        </w:rPr>
        <w:t xml:space="preserve"> </w:t>
      </w:r>
      <w:r>
        <w:rPr>
          <w:rFonts w:ascii="Arial" w:hAnsi="Arial" w:cs="Arial" w:hint="eastAsia"/>
          <w:sz w:val="18"/>
          <w:szCs w:val="18"/>
          <w:kern w:val="0"/>
        </w:rPr>
        <w:t>(SUN)</w:t>
      </w:r>
      <w:r>
        <w:rPr>
          <w:rFonts w:ascii="Arial" w:hAnsi="Arial" w:cs="Arial"/>
          <w:sz w:val="18"/>
          <w:szCs w:val="18"/>
          <w:kern w:val="0"/>
        </w:rPr>
        <w:t>, 202</w:t>
      </w:r>
      <w:r>
        <w:rPr>
          <w:lang w:eastAsia="ko-KR"/>
          <w:rFonts w:ascii="Arial" w:hAnsi="Arial" w:cs="Arial"/>
          <w:sz w:val="18"/>
          <w:szCs w:val="18"/>
          <w:kern w:val="0"/>
          <w:rtl w:val="off"/>
        </w:rPr>
        <w:t>1</w:t>
      </w:r>
    </w:p>
    <w:p>
      <w:pPr>
        <w:adjustRightInd/>
        <w:pStyle w:val="a4"/>
        <w:ind w:leftChars="87" w:left="209" w:firstLineChars="50" w:firstLine="80"/>
        <w:contextualSpacing/>
        <w:widowControl/>
        <w:wordWrap/>
        <w:jc w:val="left"/>
        <w:spacing w:after="0" w:line="360" w:lineRule="auto"/>
        <w:rPr>
          <w:rFonts w:ascii="Arial" w:hAnsi="Arial" w:cs="Arial"/>
          <w:sz w:val="22"/>
          <w:szCs w:val="30"/>
          <w:kern w:val="0"/>
        </w:rPr>
      </w:pPr>
      <w:r>
        <w:rPr>
          <w:rFonts w:ascii="맑은 고딕" w:eastAsia="맑은 고딕" w:hAnsi="맑은 고딕" w:cs="Arial" w:hint="eastAsia"/>
          <w:sz w:val="16"/>
          <w:szCs w:val="30"/>
          <w:kern w:val="0"/>
        </w:rPr>
        <w:t>※</w:t>
      </w:r>
      <w:r>
        <w:rPr>
          <w:rFonts w:ascii="Arial" w:hAnsi="Arial" w:cs="Arial" w:hint="eastAsia"/>
          <w:sz w:val="16"/>
          <w:szCs w:val="30"/>
          <w:kern w:val="0"/>
        </w:rPr>
        <w:t xml:space="preserve"> Booth Installation</w:t>
      </w:r>
      <w:r>
        <w:rPr>
          <w:rFonts w:ascii="Arial" w:hAnsi="Arial" w:cs="Arial" w:hint="eastAsia"/>
          <w:sz w:val="16"/>
          <w:szCs w:val="30"/>
          <w:kern w:val="0"/>
        </w:rPr>
        <w:t xml:space="preserve"> &amp; </w:t>
      </w:r>
      <w:r>
        <w:rPr>
          <w:rFonts w:ascii="Arial" w:hAnsi="Arial" w:cs="Arial" w:hint="eastAsia"/>
          <w:sz w:val="16"/>
          <w:szCs w:val="30"/>
          <w:kern w:val="0"/>
        </w:rPr>
        <w:t>Display :</w:t>
      </w:r>
      <w:r>
        <w:rPr>
          <w:rFonts w:ascii="Arial" w:hAnsi="Arial" w:cs="Arial" w:hint="eastAsia"/>
          <w:sz w:val="16"/>
          <w:szCs w:val="30"/>
          <w:kern w:val="0"/>
        </w:rPr>
        <w:t xml:space="preserve"> </w:t>
      </w:r>
      <w:r>
        <w:rPr>
          <w:lang w:eastAsia="ko-KR"/>
          <w:rFonts w:ascii="Arial" w:hAnsi="Arial" w:cs="Arial" w:hint="eastAsia"/>
          <w:sz w:val="18"/>
          <w:szCs w:val="18"/>
          <w:kern w:val="0"/>
          <w:rtl w:val="off"/>
        </w:rPr>
        <w:t>November</w:t>
      </w:r>
      <w:r>
        <w:rPr>
          <w:rFonts w:ascii="Arial" w:hAnsi="Arial" w:cs="Arial" w:hint="eastAsia"/>
          <w:sz w:val="18"/>
          <w:szCs w:val="18"/>
          <w:kern w:val="0"/>
        </w:rPr>
        <w:t xml:space="preserve"> </w:t>
      </w:r>
      <w:r>
        <w:rPr>
          <w:lang w:eastAsia="ko-KR"/>
          <w:rFonts w:ascii="Arial" w:hAnsi="Arial" w:cs="Arial" w:hint="eastAsia"/>
          <w:sz w:val="18"/>
          <w:szCs w:val="18"/>
          <w:kern w:val="0"/>
          <w:rtl w:val="off"/>
        </w:rPr>
        <w:t>17</w:t>
      </w:r>
      <w:r>
        <w:rPr>
          <w:rFonts w:ascii="Arial" w:hAnsi="Arial" w:cs="Arial" w:hint="eastAsia"/>
          <w:sz w:val="16"/>
          <w:szCs w:val="30"/>
          <w:kern w:val="0"/>
        </w:rPr>
        <w:t xml:space="preserve"> (</w:t>
      </w:r>
      <w:r>
        <w:rPr>
          <w:rFonts w:ascii="Arial" w:hAnsi="Arial" w:cs="Arial"/>
          <w:sz w:val="16"/>
          <w:szCs w:val="30"/>
          <w:kern w:val="0"/>
        </w:rPr>
        <w:t>WED</w:t>
      </w:r>
      <w:r>
        <w:rPr>
          <w:rFonts w:ascii="Arial" w:hAnsi="Arial" w:cs="Arial" w:hint="eastAsia"/>
          <w:sz w:val="16"/>
          <w:szCs w:val="30"/>
          <w:kern w:val="0"/>
        </w:rPr>
        <w:t>)</w:t>
      </w:r>
      <w:r>
        <w:rPr>
          <w:rFonts w:ascii="Arial" w:hAnsi="Arial" w:cs="Arial"/>
          <w:sz w:val="16"/>
          <w:szCs w:val="30"/>
          <w:kern w:val="0"/>
        </w:rPr>
        <w:t>, 202</w:t>
      </w:r>
      <w:r>
        <w:rPr>
          <w:lang w:eastAsia="ko-KR"/>
          <w:rFonts w:ascii="Arial" w:hAnsi="Arial" w:cs="Arial"/>
          <w:sz w:val="16"/>
          <w:szCs w:val="30"/>
          <w:kern w:val="0"/>
          <w:rtl w:val="off"/>
        </w:rPr>
        <w:t>1</w:t>
      </w:r>
    </w:p>
    <w:p>
      <w:pPr>
        <w:adjustRightInd/>
        <w:pStyle w:val="a4"/>
        <w:ind w:leftChars="0" w:left="268" w:hangingChars="149" w:hanging="268"/>
        <w:contextualSpacing/>
        <w:widowControl/>
        <w:wordWrap/>
        <w:jc w:val="left"/>
        <w:numPr>
          <w:ilvl w:val="0"/>
          <w:numId w:val="1"/>
        </w:numPr>
        <w:spacing w:after="0" w:line="360" w:lineRule="auto"/>
        <w:rPr>
          <w:rFonts w:ascii="Arial" w:hAnsi="Arial" w:cs="Arial"/>
          <w:sz w:val="21"/>
          <w:szCs w:val="30"/>
          <w:kern w:val="0"/>
        </w:rPr>
      </w:pPr>
      <w:r>
        <w:rPr>
          <w:rFonts w:ascii="Arial" w:hAnsi="Arial" w:cs="Arial" w:hint="eastAsia"/>
          <w:sz w:val="18"/>
          <w:szCs w:val="30"/>
          <w:kern w:val="0"/>
        </w:rPr>
        <w:t>Venue</w:t>
      </w:r>
      <w:r>
        <w:rPr>
          <w:rFonts w:ascii="Arial" w:hAnsi="Arial" w:cs="Arial" w:hint="eastAsia"/>
          <w:sz w:val="18"/>
          <w:szCs w:val="30"/>
          <w:kern w:val="0"/>
        </w:rPr>
        <w:t xml:space="preserve"> </w:t>
      </w:r>
      <w:r>
        <w:rPr>
          <w:rFonts w:ascii="Arial" w:hAnsi="Arial" w:cs="Arial" w:hint="eastAsia"/>
          <w:sz w:val="18"/>
          <w:szCs w:val="30"/>
          <w:kern w:val="0"/>
        </w:rPr>
        <w:t xml:space="preserve">: </w:t>
      </w:r>
      <w:r>
        <w:rPr>
          <w:rFonts w:ascii="Arial" w:hAnsi="Arial" w:cs="Arial" w:hint="eastAsia"/>
          <w:sz w:val="18"/>
          <w:szCs w:val="30"/>
          <w:kern w:val="0"/>
        </w:rPr>
        <w:t>Coex</w:t>
      </w:r>
      <w:r>
        <w:rPr>
          <w:rFonts w:ascii="Arial" w:hAnsi="Arial" w:cs="Arial" w:hint="eastAsia"/>
          <w:sz w:val="18"/>
          <w:szCs w:val="30"/>
          <w:kern w:val="0"/>
        </w:rPr>
        <w:t xml:space="preserve"> Hall </w:t>
      </w:r>
      <w:r>
        <w:rPr>
          <w:lang w:eastAsia="ko-KR"/>
          <w:rFonts w:ascii="Arial" w:hAnsi="Arial" w:cs="Arial" w:hint="eastAsia"/>
          <w:sz w:val="18"/>
          <w:szCs w:val="30"/>
          <w:kern w:val="0"/>
          <w:rtl w:val="off"/>
        </w:rPr>
        <w:t xml:space="preserve">C </w:t>
      </w:r>
      <w:r>
        <w:rPr>
          <w:rFonts w:ascii="Arial" w:hAnsi="Arial" w:cs="Arial" w:hint="eastAsia"/>
          <w:sz w:val="18"/>
          <w:szCs w:val="30"/>
          <w:kern w:val="0"/>
        </w:rPr>
        <w:t>(Seoul</w:t>
      </w:r>
      <w:r>
        <w:rPr>
          <w:rFonts w:ascii="Arial" w:hAnsi="Arial" w:cs="Arial"/>
          <w:sz w:val="18"/>
          <w:szCs w:val="30"/>
          <w:kern w:val="0"/>
        </w:rPr>
        <w:t>, Korea</w:t>
      </w:r>
      <w:r>
        <w:rPr>
          <w:rFonts w:ascii="Arial" w:hAnsi="Arial" w:cs="Arial" w:hint="eastAsia"/>
          <w:sz w:val="18"/>
          <w:szCs w:val="30"/>
          <w:kern w:val="0"/>
        </w:rPr>
        <w:t>)</w:t>
      </w:r>
    </w:p>
    <w:p>
      <w:pPr>
        <w:adjustRightInd/>
        <w:pStyle w:val="a4"/>
        <w:ind w:leftChars="0" w:left="268" w:hangingChars="149" w:hanging="268"/>
        <w:contextualSpacing/>
        <w:widowControl/>
        <w:wordWrap/>
        <w:jc w:val="left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30"/>
          <w:kern w:val="0"/>
        </w:rPr>
      </w:pPr>
      <w:r>
        <w:rPr>
          <w:rFonts w:ascii="Arial" w:hAnsi="Arial" w:cs="Arial" w:hint="eastAsia"/>
          <w:sz w:val="18"/>
          <w:szCs w:val="30"/>
          <w:kern w:val="0"/>
        </w:rPr>
        <w:t>Host</w:t>
      </w:r>
      <w:r>
        <w:rPr>
          <w:rFonts w:ascii="Arial" w:hAnsi="Arial" w:cs="Arial" w:hint="eastAsia"/>
          <w:sz w:val="18"/>
          <w:szCs w:val="30"/>
          <w:kern w:val="0"/>
        </w:rPr>
        <w:t xml:space="preserve"> </w:t>
      </w:r>
      <w:r>
        <w:rPr>
          <w:rFonts w:ascii="Arial" w:hAnsi="Arial" w:cs="Arial" w:hint="eastAsia"/>
          <w:sz w:val="18"/>
          <w:szCs w:val="30"/>
          <w:kern w:val="0"/>
        </w:rPr>
        <w:t>: Ministry of Culture, Sports and Tourism</w:t>
      </w:r>
    </w:p>
    <w:p>
      <w:pPr>
        <w:adjustRightInd/>
        <w:pStyle w:val="a4"/>
        <w:ind w:leftChars="0" w:left="268" w:hangingChars="149" w:hanging="268"/>
        <w:contextualSpacing/>
        <w:widowControl/>
        <w:wordWrap/>
        <w:jc w:val="left"/>
        <w:numPr>
          <w:ilvl w:val="0"/>
          <w:numId w:val="2"/>
        </w:numPr>
        <w:spacing w:after="0" w:line="360" w:lineRule="auto"/>
        <w:rPr>
          <w:rFonts w:ascii="Arial" w:hAnsi="Arial" w:cs="Arial"/>
          <w:sz w:val="18"/>
          <w:szCs w:val="30"/>
          <w:kern w:val="0"/>
        </w:rPr>
      </w:pPr>
      <w:r>
        <w:rPr>
          <w:rFonts w:ascii="Arial" w:hAnsi="Arial" w:cs="Arial" w:hint="eastAsia"/>
          <w:sz w:val="18"/>
          <w:szCs w:val="30"/>
          <w:kern w:val="0"/>
        </w:rPr>
        <w:t>Organizer</w:t>
      </w:r>
      <w:r>
        <w:rPr>
          <w:rFonts w:ascii="Arial" w:hAnsi="Arial" w:cs="Arial" w:hint="eastAsia"/>
          <w:sz w:val="18"/>
          <w:szCs w:val="30"/>
          <w:kern w:val="0"/>
        </w:rPr>
        <w:t xml:space="preserve"> </w:t>
      </w:r>
      <w:r>
        <w:rPr>
          <w:rFonts w:ascii="Arial" w:hAnsi="Arial" w:cs="Arial" w:hint="eastAsia"/>
          <w:sz w:val="18"/>
          <w:szCs w:val="30"/>
          <w:kern w:val="0"/>
        </w:rPr>
        <w:t>: Korea Craft &amp; Design Foundation</w:t>
      </w:r>
    </w:p>
    <w:p>
      <w:pPr>
        <w:adjustRightInd/>
        <w:pStyle w:val="a4"/>
        <w:ind w:leftChars="0" w:left="268"/>
        <w:contextualSpacing/>
        <w:widowControl/>
        <w:wordWrap/>
        <w:jc w:val="left"/>
        <w:spacing w:after="0" w:line="360" w:lineRule="auto"/>
        <w:rPr>
          <w:rFonts w:ascii="Arial" w:hAnsi="Arial" w:cs="Arial"/>
          <w:sz w:val="18"/>
          <w:szCs w:val="30"/>
          <w:kern w:val="0"/>
        </w:rPr>
      </w:pPr>
    </w:p>
    <w:p>
      <w:pPr>
        <w:adjustRightInd/>
        <w:autoSpaceDE w:val="off"/>
        <w:autoSpaceDN w:val="off"/>
        <w:widowControl/>
        <w:wordWrap/>
        <w:jc w:val="left"/>
        <w:spacing w:after="240"/>
        <w:rPr>
          <w:rFonts w:ascii="Arial" w:hAnsi="Arial" w:cs="Arial"/>
          <w:sz w:val="20"/>
          <w:kern w:val="0"/>
        </w:rPr>
      </w:pPr>
      <w:r>
        <w:rPr>
          <w:rFonts w:ascii="Arial" w:hAnsi="Arial" w:cs="Arial" w:hint="eastAsia"/>
          <w:sz w:val="22"/>
          <w:szCs w:val="30"/>
          <w:kern w:val="0"/>
        </w:rPr>
        <w:t>2.</w:t>
      </w:r>
      <w:r>
        <w:rPr>
          <w:rFonts w:ascii="Arial" w:hAnsi="Arial" w:cs="Arial" w:hint="eastAsia"/>
          <w:sz w:val="22"/>
          <w:szCs w:val="30"/>
          <w:kern w:val="0"/>
        </w:rPr>
        <w:t xml:space="preserve"> </w:t>
      </w:r>
      <w:r>
        <w:rPr>
          <w:rFonts w:ascii="Arial" w:hAnsi="Arial" w:cs="Arial"/>
          <w:sz w:val="22"/>
          <w:szCs w:val="30"/>
          <w:kern w:val="0"/>
        </w:rPr>
        <w:t xml:space="preserve">CONTACT DETAILS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8788"/>
      </w:tblGrid>
      <w:tr>
        <w:trPr>
          <w:trHeight w:val="498" w:hRule="atLeast"/>
        </w:trPr>
        <w:tc>
          <w:tcPr>
            <w:tcW w:w="1668" w:type="dxa"/>
            <w:shd w:val="clear" w:color="auto" w:fill="BF9000" w:themeFill="accent4" w:themeFillShade="bf"/>
            <w:vAlign w:val="center"/>
          </w:tcPr>
          <w:p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Booth Title</w:t>
            </w:r>
          </w:p>
        </w:tc>
        <w:tc>
          <w:tcPr>
            <w:tcW w:w="8788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Brand Name</w:t>
            </w:r>
            <w:r>
              <w:rPr>
                <w:rFonts w:hint="eastAsia"/>
                <w:i/>
                <w:sz w:val="18"/>
                <w:szCs w:val="18"/>
              </w:rPr>
              <w:t>)</w:t>
            </w:r>
          </w:p>
        </w:tc>
      </w:tr>
      <w:tr>
        <w:trPr>
          <w:trHeight w:val="498" w:hRule="atLeast"/>
        </w:trPr>
        <w:tc>
          <w:tcPr>
            <w:tcW w:w="1668" w:type="dxa"/>
            <w:shd w:val="clear" w:color="auto" w:fill="BF9000" w:themeFill="accent4" w:themeFillShade="bf"/>
            <w:vAlign w:val="center"/>
          </w:tcPr>
          <w:p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Manager Name</w:t>
            </w:r>
          </w:p>
        </w:tc>
        <w:tc>
          <w:tcPr>
            <w:tcW w:w="878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467" w:hRule="atLeast"/>
        </w:trPr>
        <w:tc>
          <w:tcPr>
            <w:tcW w:w="1668" w:type="dxa"/>
            <w:shd w:val="clear" w:color="auto" w:fill="BF9000" w:themeFill="accent4" w:themeFillShade="bf"/>
            <w:vAlign w:val="center"/>
          </w:tcPr>
          <w:p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Phone Number</w:t>
            </w:r>
          </w:p>
        </w:tc>
        <w:tc>
          <w:tcPr>
            <w:tcW w:w="878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498" w:hRule="atLeast"/>
        </w:trPr>
        <w:tc>
          <w:tcPr>
            <w:tcW w:w="1668" w:type="dxa"/>
            <w:shd w:val="clear" w:color="auto" w:fill="BF9000" w:themeFill="accent4" w:themeFillShade="bf"/>
            <w:vAlign w:val="center"/>
          </w:tcPr>
          <w:p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E-mail Address</w:t>
            </w:r>
          </w:p>
        </w:tc>
        <w:tc>
          <w:tcPr>
            <w:tcW w:w="878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50" w:hRule="atLeast"/>
        </w:trPr>
        <w:tc>
          <w:tcPr>
            <w:tcW w:w="1668" w:type="dxa"/>
            <w:vMerge w:val="restart"/>
            <w:shd w:val="clear" w:color="auto" w:fill="BF9000" w:themeFill="accent4" w:themeFillShade="bf"/>
            <w:vAlign w:val="center"/>
          </w:tcPr>
          <w:p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Address</w:t>
            </w:r>
          </w:p>
        </w:tc>
        <w:tc>
          <w:tcPr>
            <w:tcW w:w="878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color w:val="0070C0"/>
                <w:sz w:val="18"/>
                <w:szCs w:val="18"/>
              </w:rPr>
              <w:t>zip code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>
        <w:trPr>
          <w:trHeight w:val="249" w:hRule="atLeast"/>
        </w:trPr>
        <w:tc>
          <w:tcPr>
            <w:tcW w:w="1668" w:type="dxa"/>
            <w:vMerge w:val="continue"/>
            <w:shd w:val="clear" w:color="auto" w:fill="BF9000" w:themeFill="accent4" w:themeFillShade="bf"/>
            <w:vAlign w:val="center"/>
          </w:tcPr>
          <w:p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878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430" w:hRule="atLeast"/>
        </w:trPr>
        <w:tc>
          <w:tcPr>
            <w:tcW w:w="1668" w:type="dxa"/>
            <w:shd w:val="clear" w:color="auto" w:fill="BF9000" w:themeFill="accent4" w:themeFillShade="bf"/>
            <w:vAlign w:val="center"/>
          </w:tcPr>
          <w:p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Web Address</w:t>
            </w:r>
          </w:p>
        </w:tc>
        <w:tc>
          <w:tcPr>
            <w:tcW w:w="878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430" w:hRule="atLeast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F9000" w:themeFill="accent4" w:themeFillShade="bf"/>
            <w:vAlign w:val="center"/>
          </w:tcPr>
          <w:p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FFFFFF"/>
                <w:sz w:val="18"/>
                <w:szCs w:val="18"/>
              </w:rPr>
              <w:t>Field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>
            <w:pPr>
              <w:pStyle w:val="a9"/>
              <w:spacing w:line="240" w:lineRule="auto"/>
              <w:rPr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□</w:t>
            </w:r>
            <w:r>
              <w:rPr>
                <w:rFonts w:asciiTheme="minorHAnsi" w:eastAsia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/>
                <w:sz w:val="18"/>
                <w:szCs w:val="18"/>
              </w:rPr>
              <w:t>Tableware &amp; Kitchen</w:t>
            </w:r>
            <w:r>
              <w:rPr>
                <w:rFonts w:asciiTheme="minorHAnsi" w:eastAsia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eastAsiaTheme="minorHAnsi"/>
                <w:sz w:val="18"/>
                <w:szCs w:val="18"/>
              </w:rPr>
              <w:t>□</w:t>
            </w:r>
            <w:r>
              <w:rPr>
                <w:rFonts w:asciiTheme="minorHAnsi" w:eastAsia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/>
                <w:sz w:val="18"/>
                <w:szCs w:val="18"/>
              </w:rPr>
              <w:t>Objet &amp; Deco</w:t>
            </w:r>
            <w:r>
              <w:rPr>
                <w:rFonts w:asciiTheme="minorHAnsi" w:eastAsiaTheme="minorHAnsi"/>
                <w:sz w:val="18"/>
                <w:szCs w:val="18"/>
              </w:rPr>
              <w:t xml:space="preserve">    □</w:t>
            </w:r>
            <w:r>
              <w:rPr>
                <w:rFonts w:asciiTheme="minorHAnsi" w:eastAsia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/>
                <w:sz w:val="18"/>
                <w:szCs w:val="18"/>
              </w:rPr>
              <w:t>Fashion &amp; Accessories</w:t>
            </w:r>
            <w:r>
              <w:rPr>
                <w:rFonts w:asciiTheme="minorHAnsi" w:eastAsia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eastAsiaTheme="minorHAnsi"/>
                <w:sz w:val="18"/>
                <w:szCs w:val="18"/>
              </w:rPr>
              <w:t>□</w:t>
            </w:r>
            <w:r>
              <w:rPr>
                <w:rFonts w:asciiTheme="minorHAnsi" w:eastAsia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/>
                <w:sz w:val="18"/>
                <w:szCs w:val="18"/>
              </w:rPr>
              <w:t xml:space="preserve">Furniture &amp; Lighting </w:t>
            </w:r>
            <w:r>
              <w:rPr>
                <w:rFonts w:asciiTheme="minorHAnsi" w:eastAsiaTheme="minorHAnsi"/>
                <w:sz w:val="18"/>
                <w:szCs w:val="18"/>
              </w:rPr>
              <w:t xml:space="preserve">  </w:t>
            </w:r>
            <w:r>
              <w:rPr>
                <w:rFonts w:asciiTheme="minorHAnsi" w:eastAsiaTheme="minorHAnsi"/>
                <w:sz w:val="18"/>
                <w:szCs w:val="18"/>
              </w:rPr>
              <w:t xml:space="preserve">  </w:t>
            </w:r>
            <w:r>
              <w:rPr>
                <w:rFonts w:asciiTheme="minorHAnsi" w:eastAsiaTheme="minorHAnsi"/>
                <w:sz w:val="18"/>
                <w:szCs w:val="18"/>
              </w:rPr>
              <w:t>□</w:t>
            </w:r>
            <w:r>
              <w:rPr>
                <w:rFonts w:asciiTheme="minorHAnsi" w:eastAsia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/>
                <w:sz w:val="18"/>
                <w:szCs w:val="18"/>
              </w:rPr>
              <w:t>Lifestyle &amp; Office</w:t>
            </w:r>
            <w:r>
              <w:rPr>
                <w:rFonts w:asciiTheme="minorHAnsi" w:eastAsiaTheme="minorHAnsi"/>
                <w:sz w:val="18"/>
                <w:szCs w:val="18"/>
              </w:rPr>
              <w:t xml:space="preserve">        </w:t>
            </w:r>
            <w:r>
              <w:rPr>
                <w:rFonts w:asciiTheme="minorHAnsi" w:eastAsiaTheme="minorHAnsi"/>
                <w:sz w:val="18"/>
                <w:szCs w:val="18"/>
              </w:rPr>
              <w:t>□</w:t>
            </w:r>
            <w:r>
              <w:rPr>
                <w:rFonts w:asciiTheme="minorHAnsi" w:eastAsia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/>
                <w:sz w:val="18"/>
                <w:szCs w:val="18"/>
              </w:rPr>
              <w:t>Etc. (</w:t>
            </w:r>
            <w:r>
              <w:rPr>
                <w:rFonts w:asciiTheme="minorHAnsi" w:eastAsiaTheme="minorHAnsi"/>
                <w:sz w:val="18"/>
                <w:szCs w:val="18"/>
              </w:rPr>
              <w:t xml:space="preserve">             </w:t>
            </w:r>
            <w:r>
              <w:rPr>
                <w:rFonts w:asciiTheme="minorHAnsi" w:eastAsiaTheme="minorHAnsi"/>
                <w:sz w:val="18"/>
                <w:szCs w:val="18"/>
              </w:rPr>
              <w:t xml:space="preserve"> )</w:t>
            </w:r>
          </w:p>
        </w:tc>
      </w:tr>
    </w:tbl>
    <w:p/>
    <w:p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3</w:t>
      </w:r>
      <w:r>
        <w:rPr>
          <w:rFonts w:ascii="Arial Unicode MS" w:eastAsia="Arial Unicode MS" w:hAnsi="Arial Unicode MS" w:cs="Arial Unicode MS"/>
          <w:sz w:val="22"/>
        </w:rPr>
        <w:t>.</w:t>
      </w:r>
      <w:r>
        <w:rPr>
          <w:rFonts w:ascii="Arial Unicode MS" w:eastAsia="Arial Unicode MS" w:hAnsi="Arial Unicode MS" w:cs="Arial Unicode MS"/>
          <w:sz w:val="22"/>
        </w:rPr>
        <w:t xml:space="preserve"> BOOTH TYPE / SCALE</w:t>
      </w:r>
    </w:p>
    <w:p>
      <w:pPr>
        <w:rPr>
          <w:sz w:val="2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  <w:shd w:val="clear" w:color="auto" w:fill="BF9000" w:themeFill="accent4" w:themeFillShade="bf"/>
      </w:tblPr>
      <w:tblGrid>
        <w:gridCol w:w="1668"/>
        <w:gridCol w:w="6520"/>
        <w:gridCol w:w="2268"/>
      </w:tblGrid>
      <w:tr>
        <w:trPr>
          <w:trHeight w:val="1448" w:hRule="atLeast"/>
        </w:trPr>
        <w:tc>
          <w:tcPr>
            <w:tcW w:w="1668" w:type="dxa"/>
            <w:shd w:val="clear" w:color="auto" w:fill="BF9000" w:themeFill="accent4" w:themeFillShade="bf"/>
          </w:tcPr>
          <w:p>
            <w:pPr>
              <w:shd w:val="clear" w:color="auto" w:fill="BF9000" w:themeFill="accent4" w:themeFillShade="bf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>
            <w:pPr>
              <w:jc w:val="center"/>
              <w:shd w:val="clear" w:color="auto" w:fill="BF9000" w:themeFill="accent4" w:themeFillShade="bf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>
            <w:pPr>
              <w:jc w:val="center"/>
              <w:shd w:val="clear" w:color="auto" w:fill="BF9000" w:themeFill="accent4" w:themeFillShade="bf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>
            <w:pPr>
              <w:jc w:val="center"/>
              <w:shd w:val="clear" w:color="auto" w:fill="BF9000" w:themeFill="accent4" w:themeFillShade="bf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Booth</w:t>
            </w:r>
          </w:p>
          <w:p>
            <w:pPr>
              <w:jc w:val="center"/>
              <w:shd w:val="clear" w:color="auto" w:fill="BF9000" w:themeFill="accent4" w:themeFillShade="bf"/>
              <w:rPr>
                <w:rFonts w:ascii="Arial" w:eastAsiaTheme="minorHAnsi" w:hAnsi="Arial" w:cs="Arial"/>
                <w:color w:val="FFFFFF"/>
                <w:sz w:val="18"/>
                <w:szCs w:val="18"/>
                <w:kern w:val="0"/>
              </w:rPr>
            </w:pPr>
            <w:r>
              <w:rPr>
                <w:rFonts w:ascii="Arial" w:eastAsiaTheme="minorHAnsi" w:hAnsi="Arial" w:cs="Arial"/>
                <w:color w:val="FFFFFF"/>
                <w:sz w:val="18"/>
                <w:szCs w:val="18"/>
                <w:kern w:val="0"/>
              </w:rPr>
              <w:t>Standard</w:t>
            </w:r>
          </w:p>
          <w:p>
            <w:pPr>
              <w:jc w:val="center"/>
              <w:shd w:val="clear" w:color="auto" w:fill="BF9000" w:themeFill="accent4" w:themeFillShade="bf"/>
              <w:rPr>
                <w:rFonts w:ascii="Arial" w:eastAsiaTheme="minorHAnsi" w:hAnsi="Arial" w:cs="Arial"/>
                <w:color w:val="FFFFFF"/>
                <w:sz w:val="18"/>
                <w:szCs w:val="18"/>
                <w:kern w:val="0"/>
              </w:rPr>
            </w:pPr>
            <w:r>
              <w:rPr>
                <w:rFonts w:ascii="Arial" w:eastAsiaTheme="minorHAnsi" w:hAnsi="Arial" w:cs="Arial"/>
                <w:color w:val="FFFFFF"/>
                <w:sz w:val="18"/>
                <w:szCs w:val="18"/>
                <w:kern w:val="0"/>
              </w:rPr>
              <w:t>&amp;</w:t>
            </w:r>
          </w:p>
          <w:p>
            <w:pPr>
              <w:jc w:val="center"/>
              <w:shd w:val="clear" w:color="auto" w:fill="BF9000" w:themeFill="accent4" w:themeFillShade="bf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FFFFFF"/>
                <w:sz w:val="18"/>
                <w:szCs w:val="18"/>
                <w:kern w:val="0"/>
              </w:rPr>
              <w:t>Fee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wordWrap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wordWrap/>
              <w:spacing w:line="360" w:lineRule="auto"/>
              <w:rPr>
                <w:rFonts w:ascii="Arial" w:eastAsiaTheme="minorHAnsi" w:hAnsi="Arial" w:cs="Arial"/>
                <w:sz w:val="18"/>
                <w:szCs w:val="18"/>
                <w:kern w:val="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"/>
              </w:sdtPr>
              <w:sdtContent>
                <w:r/>
                <w:r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t xml:space="preserve"> No. of </w:t>
            </w:r>
            <w:r>
              <w:rPr>
                <w:rFonts w:ascii="Arial" w:hAnsi="Arial" w:cs="Arial" w:hint="eastAsia"/>
                <w:sz w:val="18"/>
                <w:szCs w:val="18"/>
              </w:rPr>
              <w:t>Booth</w:t>
            </w:r>
            <w:r>
              <w:rPr>
                <w:rFonts w:ascii="Arial" w:hAnsi="Arial" w:cs="Arial"/>
                <w:sz w:val="18"/>
                <w:szCs w:val="18"/>
              </w:rPr>
              <w:t xml:space="preserve"> request ______ 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>(1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 xml:space="preserve"> booth = 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>3m x 2.4m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>(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>7.2 m²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>) )</w:t>
            </w:r>
          </w:p>
          <w:p>
            <w:pPr>
              <w:wordWrap/>
              <w:rPr>
                <w:rFonts w:ascii="Arial" w:eastAsiaTheme="minorHAnsi" w:hAnsi="Arial" w:cs="Arial"/>
                <w:color w:val="FF0000"/>
                <w:sz w:val="18"/>
                <w:szCs w:val="18"/>
                <w:kern w:val="0"/>
              </w:rPr>
            </w:pPr>
          </w:p>
          <w:p>
            <w:pPr>
              <w:wordWrap/>
              <w:rPr>
                <w:rFonts w:ascii="Arial" w:eastAsiaTheme="minorHAnsi" w:hAnsi="Arial" w:cs="Arial"/>
                <w:color w:val="000000"/>
                <w:sz w:val="18"/>
                <w:szCs w:val="18"/>
                <w:kern w:val="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"/>
              </w:sdtPr>
              <w:sdtContent>
                <w:r/>
                <w:r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sz w:val="18"/>
                <w:szCs w:val="18"/>
              </w:rPr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kern w:val="0"/>
              </w:rPr>
              <w:t xml:space="preserve">Assembly-type (Standard) : </w:t>
            </w:r>
            <w:r>
              <w:rPr>
                <w:lang w:eastAsia="ko-KR"/>
                <w:rFonts w:ascii="Arial" w:eastAsiaTheme="minorHAnsi" w:hAnsi="Arial" w:cs="Arial"/>
                <w:color w:val="C00000"/>
                <w:sz w:val="18"/>
                <w:szCs w:val="18"/>
                <w:kern w:val="0"/>
                <w:rtl w:val="off"/>
              </w:rPr>
              <w:t xml:space="preserve">1,570,000 KRW 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kern w:val="0"/>
              </w:rPr>
              <w:t>/ per booth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kern w:val="0"/>
              </w:rPr>
              <w:t xml:space="preserve"> (Max. 3 booths)</w:t>
            </w:r>
          </w:p>
          <w:p>
            <w:pPr>
              <w:wordWrap/>
              <w:rPr>
                <w:lang w:eastAsia="ko-KR"/>
                <w:rFonts w:ascii="Arial" w:eastAsiaTheme="minorHAnsi" w:hAnsi="Arial" w:cs="Arial"/>
                <w:color w:val="C00000"/>
                <w:sz w:val="18"/>
                <w:szCs w:val="18"/>
                <w:kern w:val="0"/>
                <w:rtl w:val="off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"/>
              </w:sdtPr>
              <w:sdtContent>
                <w:r/>
                <w:r>
                  <w:rPr>
                    <w:rFonts w:ascii="MS Mincho" w:eastAsia="MS Mincho" w:hAnsi="MS Mincho" w:cs="MS Mincho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color w:val="000000"/>
                <w:sz w:val="18"/>
                <w:szCs w:val="18"/>
              </w:rPr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kern w:val="0"/>
              </w:rPr>
              <w:t>Stand-alone-type (Space only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kern w:val="0"/>
              </w:rPr>
              <w:t xml:space="preserve">): </w:t>
            </w:r>
            <w:r>
              <w:rPr>
                <w:lang w:eastAsia="ko-KR"/>
                <w:rFonts w:ascii="Arial" w:eastAsiaTheme="minorHAnsi" w:hAnsi="Arial" w:cs="Arial"/>
                <w:color w:val="C00000"/>
                <w:sz w:val="18"/>
                <w:szCs w:val="18"/>
                <w:kern w:val="0"/>
                <w:rtl w:val="off"/>
              </w:rPr>
              <w:t>1,330,000 KRW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kern w:val="0"/>
              </w:rPr>
              <w:t xml:space="preserve"> / per booth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kern w:val="0"/>
              </w:rPr>
              <w:t xml:space="preserve"> (Min. 4 booths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kern w:val="0"/>
              </w:rPr>
              <w:t xml:space="preserve"> / Add by even numbers / below 3.5m in height.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kern w:val="0"/>
              </w:rPr>
              <w:t>)</w:t>
            </w:r>
          </w:p>
          <w:p>
            <w:pPr>
              <w:wordWrap/>
              <w:rPr>
                <w:rFonts w:ascii="Arial" w:eastAsiaTheme="minorHAnsi" w:hAnsi="Arial" w:cs="Arial"/>
                <w:color w:val="C00000"/>
                <w:sz w:val="18"/>
                <w:szCs w:val="18"/>
                <w:kern w:val="0"/>
              </w:rPr>
            </w:pPr>
          </w:p>
          <w:p>
            <w:pPr>
              <w:wordWrap/>
              <w:rPr>
                <w:rFonts w:ascii="Arial" w:eastAsiaTheme="minorHAnsi" w:hAnsi="Arial" w:cs="Arial"/>
                <w:sz w:val="16"/>
                <w:szCs w:val="18"/>
                <w:kern w:val="0"/>
              </w:rPr>
            </w:pPr>
            <w:r>
              <w:rPr>
                <w:rFonts w:ascii="Arial" w:eastAsiaTheme="minorHAnsi" w:hAnsi="Arial" w:cs="Arial"/>
                <w:sz w:val="16"/>
                <w:szCs w:val="18"/>
                <w:kern w:val="0"/>
              </w:rPr>
              <w:t>※</w:t>
            </w:r>
            <w:r>
              <w:rPr>
                <w:rFonts w:ascii="Arial" w:eastAsiaTheme="minorHAnsi" w:hAnsi="Arial" w:cs="Arial"/>
                <w:sz w:val="16"/>
                <w:szCs w:val="18"/>
                <w:kern w:val="0"/>
              </w:rPr>
              <w:t xml:space="preserve"> Additional installation design request may incur additional charge.</w:t>
            </w:r>
          </w:p>
          <w:p>
            <w:pPr>
              <w:wordWrap/>
              <w:rPr>
                <w:lang w:eastAsia="ko-KR"/>
                <w:rFonts w:ascii="Arial" w:eastAsiaTheme="minorHAnsi" w:hAnsi="Arial" w:cs="Arial"/>
                <w:sz w:val="16"/>
                <w:szCs w:val="18"/>
                <w:kern w:val="0"/>
                <w:rtl w:val="off"/>
              </w:rPr>
            </w:pPr>
            <w:r>
              <w:rPr>
                <w:rFonts w:ascii="Arial" w:eastAsiaTheme="minorHAnsi" w:hAnsi="Arial" w:cs="Arial"/>
                <w:sz w:val="16"/>
                <w:szCs w:val="18"/>
                <w:kern w:val="0"/>
              </w:rPr>
              <w:t>※</w:t>
            </w:r>
            <w:r>
              <w:rPr>
                <w:rFonts w:ascii="Arial" w:eastAsiaTheme="minorHAnsi" w:hAnsi="Arial" w:cs="Arial"/>
                <w:sz w:val="16"/>
                <w:szCs w:val="18"/>
                <w:kern w:val="0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8"/>
                <w:kern w:val="0"/>
              </w:rPr>
              <w:t xml:space="preserve">The construction of </w:t>
            </w:r>
            <w:r>
              <w:rPr>
                <w:rFonts w:ascii="Arial" w:eastAsiaTheme="minorHAnsi" w:hAnsi="Arial" w:cs="Arial"/>
                <w:sz w:val="16"/>
                <w:szCs w:val="18"/>
                <w:kern w:val="0"/>
              </w:rPr>
              <w:t xml:space="preserve">stand-alone-booth </w:t>
            </w:r>
            <w:r>
              <w:rPr>
                <w:rFonts w:ascii="Arial" w:eastAsiaTheme="minorHAnsi" w:hAnsi="Arial" w:cs="Arial"/>
                <w:sz w:val="16"/>
                <w:szCs w:val="18"/>
                <w:kern w:val="0"/>
              </w:rPr>
              <w:t>can be made only with contactors contracted by the organizer.</w:t>
            </w:r>
          </w:p>
          <w:p>
            <w:pPr>
              <w:wordWrap/>
              <w:rPr>
                <w:rFonts w:ascii="Arial" w:eastAsiaTheme="minorHAnsi" w:hAnsi="Arial" w:cs="Arial"/>
                <w:sz w:val="18"/>
                <w:szCs w:val="18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wordWrap/>
              <w:jc w:val="left"/>
              <w:rPr>
                <w:rFonts w:ascii="Arial" w:eastAsiaTheme="minorHAnsi" w:hAnsi="Arial" w:cs="Arial"/>
                <w:sz w:val="18"/>
                <w:szCs w:val="18"/>
                <w:kern w:val="0"/>
              </w:rPr>
            </w:pPr>
            <w:r>
              <w:rPr>
                <w:rFonts w:asciiTheme="majorHAnsi" w:eastAsiaTheme="majorHAnsi" w:hAnsiTheme="majorHAnsi"/>
                <w:noProof/>
              </w:rPr>
              <w:drawing>
                <wp:inline distT="0" distB="0" distL="0" distR="0">
                  <wp:extent cx="1296011" cy="880949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11" cy="88094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Standard Booth Image</w:t>
            </w:r>
          </w:p>
          <w:p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>
        <w:trPr>
          <w:trHeight w:val="1857" w:hRule="atLeast"/>
        </w:trPr>
        <w:tc>
          <w:tcPr>
            <w:tcW w:w="1668" w:type="dxa"/>
            <w:shd w:val="clear" w:color="auto" w:fill="BF9000" w:themeFill="accent4" w:themeFillShade="bf"/>
          </w:tcPr>
          <w:p>
            <w:pPr>
              <w:ind w:firstLine="320"/>
              <w:shd w:val="clear" w:color="auto" w:fill="BF9000" w:themeFill="accent4" w:themeFillShade="bf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>
            <w:pPr>
              <w:ind w:firstLine="320"/>
              <w:shd w:val="clear" w:color="auto" w:fill="BF9000" w:themeFill="accent4" w:themeFillShade="bf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>
            <w:pPr>
              <w:jc w:val="center"/>
              <w:shd w:val="clear" w:color="auto" w:fill="BF9000" w:themeFill="accent4" w:themeFillShade="bf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FFFFFF"/>
                <w:sz w:val="18"/>
                <w:szCs w:val="18"/>
              </w:rPr>
              <w:t>Notice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>
            <w:pPr>
              <w:adjustRightInd/>
              <w:wordWrap/>
              <w:rPr>
                <w:rFonts w:ascii="Arial" w:eastAsiaTheme="minorHAnsi" w:hAnsi="Arial" w:cs="Arial"/>
                <w:sz w:val="18"/>
                <w:szCs w:val="18"/>
                <w:kern w:val="0"/>
              </w:rPr>
            </w:pPr>
          </w:p>
          <w:p>
            <w:pPr>
              <w:adjustRightInd/>
              <w:wordWrap/>
              <w:rPr>
                <w:rFonts w:ascii="Arial" w:eastAsiaTheme="minorHAnsi" w:hAnsi="Arial" w:cs="Arial"/>
                <w:sz w:val="18"/>
                <w:szCs w:val="18"/>
                <w:kern w:val="0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>•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 xml:space="preserve">Please submit the application form and 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 xml:space="preserve">portfolio via email to 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fldChar w:fldCharType="begin"/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instrText xml:space="preserve"> HYPERLINK "mailto:craftfair@kcdf.kr" </w:instrTex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fldChar w:fldCharType="separate"/>
            </w:r>
            <w:r>
              <w:rPr>
                <w:rStyle w:val="aa"/>
                <w:rFonts w:ascii="Arial" w:eastAsiaTheme="minorHAnsi" w:hAnsi="Arial" w:cs="Arial"/>
                <w:sz w:val="18"/>
                <w:szCs w:val="18"/>
                <w:kern w:val="0"/>
              </w:rPr>
              <w:t>craftfair@kcdf.kr</w:t>
            </w:r>
            <w:r>
              <w:rPr>
                <w:rStyle w:val="aa"/>
                <w:rFonts w:ascii="Arial" w:eastAsiaTheme="minorHAnsi" w:hAnsi="Arial" w:cs="Arial"/>
                <w:sz w:val="18"/>
                <w:szCs w:val="18"/>
                <w:kern w:val="0"/>
              </w:rPr>
              <w:fldChar w:fldCharType="end"/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 xml:space="preserve">by 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  <w:shd w:val="pct15" w:color="auto" w:fill="FFFFFF"/>
              </w:rPr>
              <w:t>Ju</w:t>
            </w:r>
            <w:r>
              <w:rPr>
                <w:lang w:eastAsia="ko-KR"/>
                <w:rFonts w:ascii="Arial" w:eastAsiaTheme="minorHAnsi" w:hAnsi="Arial" w:cs="Arial"/>
                <w:sz w:val="18"/>
                <w:szCs w:val="18"/>
                <w:kern w:val="0"/>
                <w:shd w:val="pct15" w:color="auto" w:fill="FFFFFF"/>
                <w:rtl w:val="off"/>
              </w:rPr>
              <w:t>ne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  <w:shd w:val="pct15" w:color="auto" w:fill="FFFFFF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  <w:shd w:val="pct15" w:color="auto" w:fill="FFFFFF"/>
              </w:rPr>
              <w:t>1</w:t>
            </w:r>
            <w:r>
              <w:rPr>
                <w:lang w:eastAsia="ko-KR"/>
                <w:rFonts w:ascii="Arial" w:eastAsiaTheme="minorHAnsi" w:hAnsi="Arial" w:cs="Arial"/>
                <w:sz w:val="18"/>
                <w:szCs w:val="18"/>
                <w:kern w:val="0"/>
                <w:shd w:val="pct15" w:color="auto" w:fill="FFFFFF"/>
                <w:rtl w:val="off"/>
              </w:rPr>
              <w:t>6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  <w:shd w:val="pct15" w:color="auto" w:fill="FFFFFF"/>
              </w:rPr>
              <w:t xml:space="preserve"> (</w:t>
            </w:r>
            <w:r>
              <w:rPr>
                <w:lang w:eastAsia="ko-KR"/>
                <w:rFonts w:ascii="Arial" w:eastAsiaTheme="minorHAnsi" w:hAnsi="Arial" w:cs="Arial"/>
                <w:sz w:val="18"/>
                <w:szCs w:val="18"/>
                <w:kern w:val="0"/>
                <w:shd w:val="pct15" w:color="auto" w:fill="FFFFFF"/>
                <w:rtl w:val="off"/>
              </w:rPr>
              <w:t>WED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  <w:shd w:val="pct15" w:color="auto" w:fill="FFFFFF"/>
              </w:rPr>
              <w:t>), 202</w:t>
            </w:r>
            <w:r>
              <w:rPr>
                <w:lang w:eastAsia="ko-KR"/>
                <w:rFonts w:ascii="Arial" w:eastAsiaTheme="minorHAnsi" w:hAnsi="Arial" w:cs="Arial"/>
                <w:sz w:val="18"/>
                <w:szCs w:val="18"/>
                <w:kern w:val="0"/>
                <w:shd w:val="pct15" w:color="auto" w:fill="FFFFFF"/>
                <w:rtl w:val="off"/>
              </w:rPr>
              <w:t>1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 xml:space="preserve"> to complete your application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>.</w:t>
            </w:r>
          </w:p>
          <w:p>
            <w:pPr>
              <w:adjustRightInd/>
              <w:wordWrap/>
              <w:rPr>
                <w:rFonts w:ascii="Arial" w:eastAsiaTheme="minorHAnsi" w:hAnsi="Arial" w:cs="Arial"/>
                <w:sz w:val="18"/>
                <w:szCs w:val="18"/>
                <w:kern w:val="0"/>
              </w:rPr>
            </w:pPr>
          </w:p>
          <w:p>
            <w:pPr>
              <w:wordWrap/>
              <w:rPr>
                <w:rFonts w:ascii="Arial" w:eastAsiaTheme="minorHAnsi" w:hAnsi="Arial" w:cs="Arial"/>
                <w:color w:val="C00000"/>
                <w:sz w:val="18"/>
                <w:szCs w:val="18"/>
                <w:kern w:val="0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>※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kern w:val="0"/>
              </w:rPr>
              <w:t>All b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kern w:val="0"/>
              </w:rPr>
              <w:t>ooths allocation is done by KCDF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kern w:val="0"/>
              </w:rPr>
              <w:t>.</w:t>
            </w:r>
          </w:p>
          <w:p>
            <w:pPr>
              <w:adjustRightInd/>
              <w:wordWrap/>
              <w:rPr>
                <w:rFonts w:ascii="Arial" w:eastAsiaTheme="minorHAnsi" w:hAnsi="Arial" w:cs="Arial"/>
                <w:sz w:val="18"/>
                <w:szCs w:val="18"/>
                <w:kern w:val="0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>※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>Additional facilities request such as phone lines, additional power, furniture, etc.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 xml:space="preserve"> will incur additional charge, and has to be notified to organizer ahead. (Details will be notified separately after evaluation period.)</w:t>
            </w:r>
          </w:p>
          <w:p>
            <w:pPr>
              <w:adjustRightInd/>
              <w:wordWrap/>
              <w:rPr>
                <w:rFonts w:ascii="Arial" w:eastAsiaTheme="minorHAnsi" w:hAnsi="Arial" w:cs="Arial"/>
                <w:sz w:val="18"/>
                <w:szCs w:val="18"/>
                <w:kern w:val="0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>※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 xml:space="preserve"> Electrical 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>outlet:</w:t>
            </w:r>
            <w:r>
              <w:rPr>
                <w:rFonts w:ascii="Arial" w:eastAsiaTheme="minorHAnsi" w:hAnsi="Arial" w:cs="Arial"/>
                <w:sz w:val="18"/>
                <w:szCs w:val="18"/>
                <w:kern w:val="0"/>
              </w:rPr>
              <w:t xml:space="preserve"> 220 V</w:t>
            </w:r>
          </w:p>
        </w:tc>
      </w:tr>
    </w:tbl>
    <w:p>
      <w:pPr>
        <w:sectPr>
          <w:pgSz w:w="11900" w:h="16840"/>
          <w:pgMar w:top="720" w:right="720" w:bottom="720" w:left="720" w:header="851" w:footer="992" w:gutter="0"/>
          <w:cols/>
          <w:docGrid w:linePitch="400"/>
          <w:headerReference w:type="default" r:id="rId2"/>
        </w:sect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Bold" w:hAnsi="Prensa-Bold" w:cs="Prensa-Bold"/>
          <w:b/>
          <w:bCs/>
          <w:color w:val="41220F"/>
          <w:sz w:val="14"/>
          <w:szCs w:val="14"/>
          <w:kern w:val="0"/>
        </w:rPr>
        <w:t>1. TERMS OF REFERENCES</w:t>
      </w:r>
      <w:r>
        <w:rPr>
          <w:rFonts w:ascii="Prensa-Bold" w:hAnsi="Prensa-Bold" w:cs="Prensa-Bold" w:hint="eastAsia"/>
          <w:b/>
          <w:bCs/>
          <w:color w:val="41220F"/>
          <w:sz w:val="14"/>
          <w:szCs w:val="14"/>
          <w:kern w:val="0"/>
        </w:rPr>
        <w:t xml:space="preserve"> </w:t>
      </w:r>
      <w:r>
        <w:rPr>
          <w:rFonts w:ascii="Prensa-Bold" w:hAnsi="Prensa-Bold" w:cs="Prensa-Bold"/>
          <w:b/>
          <w:bCs/>
          <w:color w:val="41220F"/>
          <w:sz w:val="14"/>
          <w:szCs w:val="14"/>
          <w:kern w:val="0"/>
        </w:rPr>
        <w:t>Terms and Regulations for Exhibitors: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a.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The term `Exhibitor' shall include all employees, personnel and agents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of any company, partnership, firm or individual to which space has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been allocated for the purpose of exhibiting.</w:t>
      </w:r>
    </w:p>
    <w:p>
      <w:pPr>
        <w:adjustRightInd/>
        <w:ind w:firstLineChars="50" w:firstLine="7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b.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 xml:space="preserve">The term `Exhibition' shall mean the Exhibition of the 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>Craft Trend Fair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.</w:t>
      </w:r>
    </w:p>
    <w:p>
      <w:pPr>
        <w:adjustRightInd/>
        <w:ind w:firstLineChars="50" w:firstLine="7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c.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The term 'Organizer' shall mean the Organizing Committee of the</w:t>
      </w:r>
    </w:p>
    <w:p>
      <w:pPr>
        <w:adjustRightInd/>
        <w:ind w:firstLineChars="150" w:firstLine="21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>Cr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>aft Trend Fair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.</w:t>
      </w: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Bold" w:hAnsi="Prensa-Bold" w:cs="Prensa-Bold"/>
          <w:b/>
          <w:bCs/>
          <w:color w:val="41220F"/>
          <w:sz w:val="14"/>
          <w:szCs w:val="14"/>
          <w:kern w:val="0"/>
        </w:rPr>
        <w:t>2. APPLICATION FOR PARTICIPATION</w:t>
      </w:r>
    </w:p>
    <w:p>
      <w:pPr>
        <w:adjustRightInd/>
        <w:ind w:firstLineChars="50" w:firstLine="7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a.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All applications for participation shall be made on the application</w:t>
      </w:r>
    </w:p>
    <w:p>
      <w:pPr>
        <w:adjustRightInd/>
        <w:ind w:firstLineChars="150" w:firstLine="21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-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 xml:space="preserve">form, which shall be submitted to the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organizer (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>craftfair@kcdf.kr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).</w:t>
      </w:r>
    </w:p>
    <w:p>
      <w:pPr>
        <w:adjustRightInd/>
        <w:ind w:firstLineChars="50" w:firstLine="7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b.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The contract shall be established when the exhibitor submits the</w:t>
      </w:r>
    </w:p>
    <w:p>
      <w:pPr>
        <w:adjustRightInd/>
        <w:ind w:firstLineChars="150" w:firstLine="21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-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application form and pays the participation fee.</w:t>
      </w: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8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Bold" w:hAnsi="Prensa-Bold" w:cs="Prensa-Bold"/>
          <w:b/>
          <w:bCs/>
          <w:color w:val="41220F"/>
          <w:sz w:val="14"/>
          <w:szCs w:val="14"/>
          <w:kern w:val="0"/>
        </w:rPr>
        <w:t>3. ALLOCATION OF EXHIBIT SPACE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a.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The organizer shall allocate space in accordance with the nature of the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exhibit or in the manner the organizer deems fit.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b.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The organizer shall reserve the right to change the space allotment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for the exhibitor at any time prior to the build-up of the exhibition.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If there are any exceptional circumstances or demands, such changes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shall be made at the discretion of the organizer, and the exhibitor shall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have no claim for compensation as a result of the changes.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Bold" w:hAnsi="Prensa-Bold" w:cs="Prensa-Bold"/>
          <w:b/>
          <w:bCs/>
          <w:color w:val="41220F"/>
          <w:sz w:val="14"/>
          <w:szCs w:val="14"/>
          <w:kern w:val="0"/>
        </w:rPr>
        <w:t>4. USE OF EXHIBIT SPACE</w:t>
      </w:r>
    </w:p>
    <w:p>
      <w:pPr>
        <w:adjustRightInd/>
        <w:ind w:left="209" w:right="-86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a.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Exhibitors are bound to exhibit the announced products and to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manage the exhibits with competent personnel during the open hours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of the exhibition.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b.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All exhibits must be in accordance with the description provided on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the application form and be related to the theme of the exhibition.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c.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Exhibitors may not sublet the space allotted to them to third parties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either wholly or in part without the written consent of the organizer.</w:t>
      </w:r>
    </w:p>
    <w:p>
      <w:pPr>
        <w:adjustRightInd/>
        <w:ind w:firstLineChars="50" w:firstLine="7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d.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Modifications, including decorations such as painting of floors,</w:t>
      </w:r>
    </w:p>
    <w:p>
      <w:pPr>
        <w:adjustRightInd/>
        <w:ind w:leftChars="105" w:left="252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ceilings or pillars, will not be permitted, and the exhibitor shall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compensate for any consequent damages to the exhibition.</w:t>
      </w: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Bold" w:hAnsi="Prensa-Bold" w:cs="Prensa-Bold"/>
          <w:b/>
          <w:bCs/>
          <w:color w:val="41220F"/>
          <w:sz w:val="14"/>
          <w:szCs w:val="14"/>
          <w:kern w:val="0"/>
        </w:rPr>
        <w:t>5. TERMS OF PAYMENT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a.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 xml:space="preserve">Exhibitors must pay booth charges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 xml:space="preserve">by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 xml:space="preserve">the due date </w:t>
      </w:r>
      <w:r>
        <w:rPr>
          <w:lang w:eastAsia="ko-KR"/>
          <w:rFonts w:ascii="Prensa-Regular" w:hAnsi="Prensa-Regular" w:cs="Prensa-Regular"/>
          <w:color w:val="41220F"/>
          <w:sz w:val="14"/>
          <w:szCs w:val="14"/>
          <w:kern w:val="0"/>
          <w:shd w:val="pct15" w:color="auto" w:fill="FFFFFF"/>
          <w:rtl w:val="off"/>
        </w:rPr>
        <w:t>September</w:t>
      </w:r>
      <w:r>
        <w:rPr>
          <w:rFonts w:ascii="Prensa-Regular" w:hAnsi="Prensa-Regular" w:cs="Prensa-Regular"/>
          <w:color w:val="41220F"/>
          <w:sz w:val="14"/>
          <w:szCs w:val="14"/>
          <w:kern w:val="0"/>
          <w:shd w:val="pct15" w:color="auto" w:fill="FFFFFF"/>
        </w:rPr>
        <w:t xml:space="preserve"> </w:t>
      </w:r>
      <w:r>
        <w:rPr>
          <w:lang w:eastAsia="ko-KR"/>
          <w:rFonts w:ascii="Prensa-Regular" w:hAnsi="Prensa-Regular" w:cs="Prensa-Regular"/>
          <w:color w:val="41220F"/>
          <w:sz w:val="14"/>
          <w:szCs w:val="14"/>
          <w:kern w:val="0"/>
          <w:shd w:val="pct15" w:color="auto" w:fill="FFFFFF"/>
          <w:rtl w:val="off"/>
        </w:rPr>
        <w:t>30 (THU</w:t>
      </w:r>
      <w:r>
        <w:rPr>
          <w:rFonts w:ascii="Prensa-Regular" w:hAnsi="Prensa-Regular" w:cs="Prensa-Regular"/>
          <w:color w:val="41220F"/>
          <w:sz w:val="14"/>
          <w:szCs w:val="14"/>
          <w:kern w:val="0"/>
          <w:shd w:val="pct15" w:color="auto" w:fill="FFFFFF"/>
        </w:rPr>
        <w:t>), 202</w:t>
      </w:r>
      <w:r>
        <w:rPr>
          <w:lang w:eastAsia="ko-KR"/>
          <w:rFonts w:ascii="Prensa-Regular" w:hAnsi="Prensa-Regular" w:cs="Prensa-Regular"/>
          <w:color w:val="41220F"/>
          <w:sz w:val="14"/>
          <w:szCs w:val="14"/>
          <w:kern w:val="0"/>
          <w:shd w:val="pct15" w:color="auto" w:fill="FFFFFF"/>
          <w:rtl w:val="off"/>
        </w:rPr>
        <w:t>1</w:t>
      </w:r>
      <w:r>
        <w:rPr>
          <w:rFonts w:ascii="Prensa-Regular" w:hAnsi="Prensa-Regular" w:cs="Prensa-Regular"/>
          <w:color w:val="41220F"/>
          <w:sz w:val="14"/>
          <w:szCs w:val="14"/>
          <w:kern w:val="0"/>
          <w:shd w:val="pct15" w:color="auto" w:fill="FFFFFF"/>
        </w:rPr>
        <w:t>,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and method of p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ay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 xml:space="preserve">ment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will be sent via email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 xml:space="preserve"> n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otification separately.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b.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Booth participation will be automatically cancelled in case of failed payment by due date, and the booth will be allocated to the next in line.</w:t>
      </w: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Bold" w:hAnsi="Prensa-Bold" w:cs="Prensa-Bold"/>
          <w:b/>
          <w:bCs/>
          <w:color w:val="41220F"/>
          <w:sz w:val="14"/>
          <w:szCs w:val="14"/>
          <w:kern w:val="0"/>
        </w:rPr>
        <w:t>6. BREAK OF CONTRACT AND WITHDRAWAL BY EXHIBITOR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a.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In the event of abandonment or rejection of the allocated space, the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organizer has the right to cancel the exhibitor's application. In this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case, the exhibition deposit will not be refunded.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b.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In the event of partial abandonment or rejection of the allocated space,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the organizer has the right to cancel the application and reallocate the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 xml:space="preserve">partly abandoned or rejected space. 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highlight w:val="yellow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c.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 xml:space="preserve">In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the event of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 xml:space="preserve">that the exhibitor cancels the participation, 100% refund of paid fee if canceled by </w:t>
      </w:r>
      <w:r>
        <w:rPr>
          <w:lang w:eastAsia="ko-KR"/>
          <w:rFonts w:ascii="Prensa-Regular" w:hAnsi="Prensa-Regular" w:cs="Prensa-Regular"/>
          <w:color w:val="41220F"/>
          <w:sz w:val="14"/>
          <w:szCs w:val="14"/>
          <w:kern w:val="0"/>
          <w:rtl w:val="off"/>
        </w:rPr>
        <w:t>October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 xml:space="preserve"> </w:t>
      </w:r>
      <w:r>
        <w:rPr>
          <w:lang w:eastAsia="ko-KR"/>
          <w:rFonts w:ascii="Prensa-Regular" w:hAnsi="Prensa-Regular" w:cs="Prensa-Regular"/>
          <w:color w:val="41220F"/>
          <w:sz w:val="14"/>
          <w:szCs w:val="14"/>
          <w:kern w:val="0"/>
          <w:rtl w:val="off"/>
        </w:rPr>
        <w:t>15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, 2</w:t>
      </w:r>
      <w:r>
        <w:rPr>
          <w:lang w:eastAsia="ko-KR"/>
          <w:rFonts w:ascii="Prensa-Regular" w:hAnsi="Prensa-Regular" w:cs="Prensa-Regular"/>
          <w:color w:val="41220F"/>
          <w:sz w:val="14"/>
          <w:szCs w:val="14"/>
          <w:kern w:val="0"/>
          <w:rtl w:val="off"/>
        </w:rPr>
        <w:t>021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 xml:space="preserve"> and no refund can be made after that.   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highlight w:val="yellow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Bold" w:hAnsi="Prensa-Bold" w:cs="Prensa-Bold"/>
          <w:b/>
          <w:bCs/>
          <w:color w:val="41220F"/>
          <w:sz w:val="14"/>
          <w:szCs w:val="14"/>
          <w:kern w:val="0"/>
        </w:rPr>
        <w:t>7. CHANGES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a.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The organizer reserves the right to change the venue and duration of the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exhibition under exceptional circumstances or demands. In the event of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a change of venue and/or cancellation of the exhibition date, half of the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exhibition deposit will be refunded to the exhibitors. But when the events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are caused by the following causes: strike, lockout, injunction, emergency,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act of God, act of war or any other cause beyond control of the Exhibit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Management, the deposit will not be refunded.</w:t>
      </w: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Bold" w:hAnsi="Prensa-Bold" w:cs="Prensa-Bold"/>
          <w:b/>
          <w:bCs/>
          <w:color w:val="41220F"/>
          <w:sz w:val="14"/>
          <w:szCs w:val="14"/>
          <w:kern w:val="0"/>
        </w:rPr>
        <w:t>8. CONSTRUCTION AND DECORATION OF STANDS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a.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All exhibitors must complete their construction and/or decoration by the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date and time stipulated by the organizer.</w:t>
      </w: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Bold" w:hAnsi="Prensa-Bold" w:cs="Prensa-Bold"/>
          <w:b/>
          <w:bCs/>
          <w:color w:val="41220F"/>
          <w:sz w:val="14"/>
          <w:szCs w:val="14"/>
          <w:kern w:val="0"/>
        </w:rPr>
        <w:t>9. REMOVAL OF EXHIBITS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a.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Exhibitors shall remove all exhibits from the exhibition hall within the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 xml:space="preserve">period stipulated by the organizer and shall indemnify the organizer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against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any loss by reason of delay or damage to the exhibition hall.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b.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 xml:space="preserve">Exhibitors should dispose of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waste (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especially industrial wastes such as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floor carpet) upon the responsibility. If an exhibitor does not treat waste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properly, the organizer can charge an exhibitor for the cost of refuse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disposal.</w:t>
      </w: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Bold" w:hAnsi="Prensa-Bold" w:cs="Prensa-Bold"/>
          <w:b/>
          <w:bCs/>
          <w:color w:val="41220F"/>
          <w:sz w:val="14"/>
          <w:szCs w:val="14"/>
          <w:kern w:val="0"/>
        </w:rPr>
        <w:t>10. SECURITY AND INSURANCE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a.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The organizer shall take all reasonable security precautions in the interests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of exhibitors and visitors.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b.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The organizer shall not be held responsible for any loss or theft of or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damage to exhibits at the exhibition hall during the build-up,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exhibition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and dismantling periods.</w:t>
      </w:r>
    </w:p>
    <w:p>
      <w:pPr>
        <w:adjustRightInd/>
        <w:ind w:leftChars="35" w:left="224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c.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The organizer shall not be held responsible for any loss of or damage to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exhibits or articles belonging to the exhibitor. Exhibitors are responsible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for acquiring all the necessary insurance policies.</w:t>
      </w: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Bold" w:hAnsi="Prensa-Bold" w:cs="Prensa-Bold"/>
          <w:b/>
          <w:bCs/>
          <w:color w:val="41220F"/>
          <w:sz w:val="14"/>
          <w:szCs w:val="14"/>
          <w:kern w:val="0"/>
        </w:rPr>
        <w:t>11. FIRE REGULATIONS</w:t>
      </w:r>
    </w:p>
    <w:p>
      <w:pPr>
        <w:adjustRightInd/>
        <w:ind w:firstLineChars="100" w:firstLine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a.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Materials used in booth and display construction must be properly</w:t>
      </w:r>
    </w:p>
    <w:p>
      <w:pPr>
        <w:adjustRightInd/>
        <w:ind w:firstLineChars="200" w:firstLine="28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-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fireproofed in accordance with regulations of the Organizing Committee.</w:t>
      </w:r>
    </w:p>
    <w:p>
      <w:pPr>
        <w:adjustRightInd/>
        <w:ind w:leftChars="58" w:left="279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b.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The organizer has the right, should circumstances necessitate, making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changes to the exhibitor's booth, in the interest of the control of exhibits.</w:t>
      </w: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Bold" w:hAnsi="Prensa-Bold" w:cs="Prensa-Bold"/>
          <w:b/>
          <w:bCs/>
          <w:color w:val="41220F"/>
          <w:sz w:val="14"/>
          <w:szCs w:val="14"/>
          <w:kern w:val="0"/>
        </w:rPr>
        <w:t>12. SUPPLEMENTARY CLAUSES</w:t>
      </w:r>
    </w:p>
    <w:p>
      <w:pPr>
        <w:adjustRightInd/>
        <w:ind w:firstLineChars="100" w:firstLine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a.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Whenever necessary, the organizer shall have the right to issue</w:t>
      </w:r>
    </w:p>
    <w:p>
      <w:pPr>
        <w:adjustRightInd/>
        <w:ind w:leftChars="140" w:left="336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-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supplementary regulation in addition to those in the Terms and Regulations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for Exhibitors to ensure the smooth management of the exhibition.</w:t>
      </w:r>
    </w:p>
    <w:p>
      <w:pPr>
        <w:adjustRightInd/>
        <w:ind w:leftChars="70" w:left="308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b.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Any additional written regulatory instruction shall form part of the Terms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and Regulations for Exhibitors and they shall be binding on the exhibitions.</w:t>
      </w: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Bold" w:hAnsi="Prensa-Bold" w:cs="Prensa-Bold"/>
          <w:b/>
          <w:bCs/>
          <w:color w:val="41220F"/>
          <w:sz w:val="14"/>
          <w:szCs w:val="14"/>
          <w:kern w:val="0"/>
        </w:rPr>
        <w:t>13. SETTLEMENT OF DISPUTES</w:t>
      </w:r>
    </w:p>
    <w:p>
      <w:pPr>
        <w:adjustRightInd/>
        <w:ind w:firstLineChars="100" w:firstLine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a.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In the event of different ideas in the interpretation of the Terms and</w:t>
      </w:r>
    </w:p>
    <w:p>
      <w:pPr>
        <w:adjustRightInd/>
        <w:ind w:leftChars="140" w:left="336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Regulations for Exhibitors between the organizer and exhibitors, the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organizer’s interpretation shall take priority.</w:t>
      </w:r>
    </w:p>
    <w:p>
      <w:pPr>
        <w:adjustRightInd/>
        <w:ind w:leftChars="70" w:left="308" w:hangingChars="100" w:hanging="14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b.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A Dispute regarding this matter should follow the decision of The Korean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Commercial Arbitration Board, and filing the petition on the decision wil</w:t>
      </w:r>
      <w:r>
        <w:rPr>
          <w:rFonts w:ascii="Prensa-Regular" w:hAnsi="Prensa-Regular" w:cs="Prensa-Regular" w:hint="eastAsia"/>
          <w:color w:val="41220F"/>
          <w:sz w:val="14"/>
          <w:szCs w:val="14"/>
          <w:kern w:val="0"/>
        </w:rPr>
        <w:t xml:space="preserve">l </w:t>
      </w: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not be acceptable.</w:t>
      </w: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6"/>
          <w:szCs w:val="14"/>
          <w:kern w:val="0"/>
        </w:rPr>
      </w:pPr>
      <w:r>
        <w:rPr>
          <w:rFonts w:ascii="Prensa-Bold" w:hAnsi="Prensa-Bold" w:cs="Prensa-Bold"/>
          <w:b/>
          <w:bCs/>
          <w:color w:val="41220F"/>
          <w:sz w:val="16"/>
          <w:szCs w:val="14"/>
          <w:kern w:val="0"/>
        </w:rPr>
        <w:t>Agreement</w:t>
      </w:r>
    </w:p>
    <w:p>
      <w:pPr>
        <w:adjustRightInd/>
        <w:ind w:firstLineChars="50" w:firstLine="70"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  <w:r>
        <w:rPr>
          <w:rFonts w:ascii="Prensa-Regular" w:hAnsi="Prensa-Regular" w:cs="Prensa-Regular"/>
          <w:color w:val="41220F"/>
          <w:sz w:val="14"/>
          <w:szCs w:val="14"/>
          <w:kern w:val="0"/>
        </w:rPr>
        <w:t>I, the undersigned agree that I have no objection to all of the above and will faithfully fulfill my obligations as a contractor.</w:t>
      </w: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rFonts w:ascii="Prensa-Regular" w:hAnsi="Prensa-Regular" w:cs="Prensa-Regular"/>
          <w:color w:val="41220F"/>
          <w:sz w:val="14"/>
          <w:szCs w:val="14"/>
          <w:kern w:val="0"/>
        </w:rPr>
      </w:pPr>
    </w:p>
    <w:p>
      <w:pPr>
        <w:adjustRightInd/>
        <w:wordWrap/>
        <w:jc w:val="left"/>
        <w:spacing w:line="200" w:lineRule="exact"/>
        <w:rPr>
          <w:sz w:val="28"/>
        </w:rPr>
      </w:pPr>
      <w:r>
        <w:rPr>
          <w:rFonts w:ascii="Prensa-Bold" w:hAnsi="Prensa-Bold" w:cs="Prensa-Bold" w:hint="eastAsia"/>
          <w:b/>
          <w:bCs/>
          <w:color w:val="41220F"/>
          <w:sz w:val="16"/>
          <w:szCs w:val="14"/>
          <w:kern w:val="0"/>
        </w:rPr>
        <w:t>Signature</w:t>
      </w:r>
    </w:p>
    <w:p>
      <w:pPr>
        <w:wordWrap/>
        <w:spacing w:line="200" w:lineRule="exact"/>
      </w:pPr>
      <w:r>
        <w:rPr>
          <w:rFonts w:ascii="Prensa-Bold" w:hAnsi="Prensa-Bold" w:cs="Prensa-Bold" w:hint="eastAsia"/>
          <w:b/>
          <w:bCs/>
          <w:noProof/>
          <w:color w:val="41220F"/>
          <w:sz w:val="14"/>
          <w:szCs w:val="14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35719</wp:posOffset>
                </wp:positionH>
                <wp:positionV relativeFrom="paragraph">
                  <wp:posOffset>382905</wp:posOffset>
                </wp:positionV>
                <wp:extent cx="3136106" cy="0"/>
                <wp:effectExtent l="3175" t="3175" r="3175" b="3175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61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.81252pt;margin-top:30.15pt;width:246.937pt;height:0pt;mso-position-horizontal-relative:column;mso-position-vertical-relative:line;v-text-anchor:top;mso-wrap-style:square;z-index:251661312" o:allowincell="t" filled="f" strokecolor="#0" strokeweight="0.5pt"/>
            </w:pict>
          </mc:Fallback>
        </mc:AlternateContent>
      </w:r>
    </w:p>
    <w:sectPr>
      <w:type w:val="continuous"/>
      <w:pgSz w:w="11906" w:h="16838"/>
      <w:pgMar w:top="720" w:right="720" w:bottom="720" w:left="720" w:header="851" w:footer="992" w:gutter="0"/>
      <w:cols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MS Mincho">
    <w:panose1 w:val="02020609040205080304"/>
    <w:family w:val="modern"/>
    <w:charset w:val="80"/>
    <w:notTrueType w:val="false"/>
    <w:sig w:usb0="A00002BF" w:usb1="68C7FCFB" w:usb2="00000010" w:usb3="00000001" w:csb0="4002009F" w:csb1="DFD70000"/>
  </w:font>
  <w:font w:name="Prensa-Regular">
    <w:panose1 w:val="00000000000000000000"/>
    <w:family w:val="roman"/>
    <w:altName w:val="바탕"/>
    <w:charset w:val="00"/>
    <w:notTrueType w:val="false"/>
    <w:sig w:usb0="00000000" w:usb1="09060000" w:usb2="00000010" w:usb3="00000000" w:csb0="00080001" w:csb1="00000000"/>
  </w:font>
  <w:font w:name="Prensa-Bold">
    <w:panose1 w:val="00000000000000000000"/>
    <w:family w:val="roman"/>
    <w:altName w:val="Times New Roman"/>
    <w:charset w:val="00"/>
    <w:notTrueType w:val="false"/>
    <w:sig w:usb0="00000003" w:usb1="00000000" w:usb2="00000000" w:usb3="00000000" w:csb0="00000001" w:csb1="0000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adjustRightInd/>
      <w:autoSpaceDE w:val="off"/>
      <w:autoSpaceDN w:val="off"/>
      <w:widowControl/>
      <w:wordWrap/>
      <w:jc w:val="left"/>
      <w:spacing w:after="240"/>
      <w:rPr>
        <w:rFonts w:ascii="Arial" w:hAnsi="Arial" w:cs="Arial"/>
        <w:b/>
        <w:bCs/>
        <w:color w:val="01154D"/>
        <w:sz w:val="38"/>
        <w:szCs w:val="38"/>
        <w:kern w:val="0"/>
      </w:rPr>
    </w:pPr>
    <w:r>
      <w:rPr>
        <w:rFonts w:ascii="Arial" w:hAnsi="Arial" w:cs="Arial"/>
        <w:b/>
        <w:bCs/>
        <w:noProof/>
        <w:color w:val="01154D"/>
        <w:sz w:val="38"/>
        <w:szCs w:val="38"/>
        <w:kern w:val="0"/>
      </w:rPr>
      <mc:AlternateContent>
        <mc:Choice Requires="wps">
          <w:drawing>
            <wp:anchor distT="0" distB="0" distL="114300" distR="114300" behindDoc="0" locked="0" layoutInCell="1" simplePos="0" relativeHeight="251659264" allowOverlap="1" hidden="0">
              <wp:simplePos x="0" y="0"/>
              <wp:positionH relativeFrom="column">
                <wp:posOffset>-57281</wp:posOffset>
              </wp:positionH>
              <wp:positionV relativeFrom="paragraph">
                <wp:posOffset>357505</wp:posOffset>
              </wp:positionV>
              <wp:extent cx="6621780" cy="0"/>
              <wp:effectExtent l="14287" t="14287" r="14287" b="14287"/>
              <wp:wrapNone/>
              <wp:docPr id="2049" name="shape204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217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2" style="position:absolute;margin-left:-4.51031pt;margin-top:28.15pt;width:521.4pt;height:0pt;mso-position-horizontal-relative:column;mso-position-vertical-relative:line;v-text-anchor:top;mso-wrap-style:square;z-index:251659264" o:allowincell="t" filled="f" stroked="t" strokecolor="#7030a0" strokeweight="2.25pt">
              <v:stroke joinstyle="round"/>
            </v:line>
          </w:pict>
        </mc:Fallback>
      </mc:AlternateContent>
    </w:r>
    <w:r>
      <w:rPr>
        <w:rFonts w:ascii="Arial" w:hAnsi="Arial" w:cs="Arial"/>
        <w:b/>
        <w:bCs/>
        <w:color w:val="01154D"/>
        <w:sz w:val="38"/>
        <w:szCs w:val="38"/>
        <w:kern w:val="0"/>
      </w:rPr>
      <w:t>Application Form</w:t>
    </w:r>
    <w:r>
      <w:rPr>
        <w:rFonts w:ascii="Arial" w:hAnsi="Arial" w:cs="Arial" w:hint="eastAsia"/>
        <w:b/>
        <w:bCs/>
        <w:color w:val="01154D"/>
        <w:sz w:val="38"/>
        <w:szCs w:val="38"/>
        <w:kern w:val="0"/>
      </w:rPr>
      <w:t xml:space="preserve"> </w:t>
    </w:r>
    <w:r>
      <w:rPr>
        <w:rFonts w:ascii="Arial" w:hAnsi="Arial" w:cs="Arial" w:hint="eastAsia"/>
        <w:b/>
        <w:bCs/>
        <w:color w:val="01154D"/>
        <w:sz w:val="28"/>
        <w:szCs w:val="28"/>
        <w:kern w:val="0"/>
      </w:rPr>
      <w:t>(B</w:t>
    </w:r>
    <w:r>
      <w:rPr>
        <w:rFonts w:ascii="Arial" w:hAnsi="Arial" w:cs="Arial"/>
        <w:b/>
        <w:bCs/>
        <w:color w:val="01154D"/>
        <w:sz w:val="28"/>
        <w:szCs w:val="28"/>
        <w:kern w:val="0"/>
      </w:rPr>
      <w:t>rand Zone</w:t>
    </w:r>
    <w:r>
      <w:rPr>
        <w:rFonts w:ascii="Arial" w:hAnsi="Arial" w:cs="Arial" w:hint="eastAsia"/>
        <w:b/>
        <w:bCs/>
        <w:color w:val="01154D"/>
        <w:sz w:val="28"/>
        <w:szCs w:val="28"/>
        <w:kern w:val="0"/>
      </w:rPr>
      <w:t>)</w:t>
    </w:r>
    <w:r>
      <w:rPr>
        <w:rFonts w:ascii="Arial" w:hAnsi="Arial" w:cs="Arial" w:hint="eastAsia"/>
        <w:b/>
        <w:bCs/>
        <w:color w:val="01154D"/>
        <w:sz w:val="38"/>
        <w:szCs w:val="38"/>
        <w:kern w:val="0"/>
      </w:rPr>
      <w:t xml:space="preserve">      </w:t>
    </w:r>
    <w:r>
      <w:rPr>
        <w:rFonts w:ascii="Arial" w:hAnsi="Arial" w:cs="Arial" w:hint="eastAsia"/>
        <w:b/>
        <w:bCs/>
        <w:color w:val="01154D"/>
        <w:sz w:val="38"/>
        <w:szCs w:val="38"/>
        <w:kern w:val="0"/>
      </w:rPr>
      <w:t xml:space="preserve">  </w:t>
    </w:r>
    <w:r>
      <w:rPr>
        <w:rFonts w:ascii="Arial" w:hAnsi="Arial" w:cs="Arial" w:hint="eastAsia"/>
        <w:b/>
        <w:bCs/>
        <w:color w:val="01154D"/>
        <w:sz w:val="38"/>
        <w:szCs w:val="38"/>
        <w:kern w:val="0"/>
      </w:rPr>
      <w:t>Craft Trend Fair 202</w:t>
    </w:r>
    <w:r>
      <w:rPr>
        <w:lang w:eastAsia="ko-KR"/>
        <w:rFonts w:ascii="Arial" w:hAnsi="Arial" w:cs="Arial" w:hint="eastAsia"/>
        <w:b/>
        <w:bCs/>
        <w:color w:val="01154D"/>
        <w:sz w:val="38"/>
        <w:szCs w:val="38"/>
        <w:kern w:val="0"/>
        <w:rtl w:val="off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25e7675"/>
    <w:multiLevelType w:val="hybridMultilevel"/>
    <w:tmpl w:val="f62a3a6a"/>
    <w:lvl w:ilvl="0" w:tplc="574215a2">
      <w:numFmt w:val="bullet"/>
      <w:lvlText w:val="-"/>
      <w:lvlJc w:val="left"/>
      <w:pPr>
        <w:ind w:left="760" w:hanging="360"/>
      </w:pPr>
      <w:rPr>
        <w:rFonts w:ascii="Arial" w:hAnsi="Arial" w:cs="Arial" w:hint="default"/>
        <w:sz w:val="20"/>
        <w:szCs w:val="20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25e7675"/>
    <w:multiLevelType w:val="hybridMultilevel"/>
    <w:tmpl w:val="f62a3a6a"/>
    <w:lvl w:ilvl="0" w:tplc="574215a2">
      <w:numFmt w:val="bullet"/>
      <w:lvlText w:val="-"/>
      <w:lvlJc w:val="left"/>
      <w:pPr>
        <w:ind w:left="760" w:hanging="360"/>
      </w:pPr>
      <w:rPr>
        <w:rFonts w:ascii="Arial" w:hAnsi="Arial" w:cs="Arial" w:hint="default"/>
        <w:sz w:val="20"/>
        <w:szCs w:val="20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20"/>
  <w:drawingGridVerticalSpacing w:val="20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4"/>
        <w:szCs w:val="24"/>
        <w:kern w:val="2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off"/>
      <w:wordWrap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basedOn w:val="a1"/>
    <w:pPr>
      <w:jc w:val="both"/>
    </w:pPr>
    <w:rPr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basedOn w:val="a"/>
    <w:qFormat/>
    <w:pPr>
      <w:ind w:leftChars="400" w:left="800"/>
      <w:autoSpaceDE w:val="off"/>
      <w:autoSpaceDN w:val="off"/>
      <w:spacing w:after="200" w:line="276" w:lineRule="auto"/>
    </w:pPr>
    <w:rPr>
      <w:sz w:val="20"/>
      <w:szCs w:val="22"/>
    </w:rPr>
  </w:style>
  <w:style w:type="paragraph" w:styleId="a5">
    <w:name w:val="Balloon Text"/>
    <w:uiPriority w:val="99"/>
    <w:basedOn w:val="a"/>
    <w:link w:val="Char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7"/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  <w:szCs w:val="22"/>
      <w:kern w:val="0"/>
    </w:rPr>
  </w:style>
  <w:style w:type="character" w:styleId="a8">
    <w:name w:val="Subtle Emphasis"/>
    <w:uiPriority w:val="19"/>
    <w:basedOn w:val="a0"/>
    <w:qFormat/>
    <w:rPr>
      <w:i/>
      <w:iCs/>
      <w:color w:val="7F7F7F"/>
    </w:rPr>
  </w:style>
  <w:style w:type="paragraph" w:customStyle="1" w:styleId="a9">
    <w:name w:val="바탕글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바탕" w:eastAsia="함초롬바탕"/>
      <w:color w:val="000000"/>
      <w:sz w:val="20"/>
      <w:szCs w:val="22"/>
      <w:shd w:val="clear" w:color="000000" w:fill="auto"/>
    </w:rPr>
  </w:style>
  <w:style w:type="character" w:styleId="aa">
    <w:name w:val="Hyperlink"/>
    <w:uiPriority w:val="99"/>
    <w:basedOn w:val="a0"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header" Target="header1.xml" /><Relationship Id="rId1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 Corporation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1</cp:revision>
  <dcterms:created xsi:type="dcterms:W3CDTF">2020-01-28T07:52:00Z</dcterms:created>
  <dcterms:modified xsi:type="dcterms:W3CDTF">2021-05-04T02:37:18Z</dcterms:modified>
  <cp:lastPrinted>2019-04-30T00:47:00Z</cp:lastPrinted>
  <cp:version>1000.0100.01</cp:version>
</cp:coreProperties>
</file>